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C850" w14:textId="6A2022A6" w:rsidR="00016899" w:rsidRPr="001E30E6" w:rsidRDefault="00CC45DC" w:rsidP="001E30E6">
      <w:pPr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CASA REYNAL</w:t>
      </w:r>
    </w:p>
    <w:p w14:paraId="71AD0D3A" w14:textId="77777777" w:rsidR="00501B9F" w:rsidRDefault="00501B9F" w:rsidP="001E30E6">
      <w:pPr>
        <w:jc w:val="both"/>
        <w:rPr>
          <w:rFonts w:ascii="Arial" w:hAnsi="Arial" w:cs="Arial"/>
          <w:sz w:val="20"/>
          <w:szCs w:val="20"/>
          <w14:ligatures w14:val="none"/>
        </w:rPr>
      </w:pPr>
    </w:p>
    <w:p w14:paraId="68486AFD" w14:textId="40F3C58C" w:rsidR="005E10C6" w:rsidRPr="00EA57FB" w:rsidRDefault="00CC45DC" w:rsidP="005E10C6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bookmarkStart w:id="0" w:name="_Hlk139379273"/>
      <w:r>
        <w:rPr>
          <w:rFonts w:ascii="Arial" w:hAnsi="Arial" w:cs="Arial"/>
          <w:sz w:val="20"/>
          <w:szCs w:val="20"/>
          <w:lang w:val="es-ES"/>
          <w14:ligatures w14:val="none"/>
        </w:rPr>
        <w:t xml:space="preserve">Catalunya, </w:t>
      </w:r>
      <w:proofErr w:type="spellStart"/>
      <w:r>
        <w:rPr>
          <w:rFonts w:ascii="Arial" w:hAnsi="Arial" w:cs="Arial"/>
          <w:sz w:val="20"/>
          <w:szCs w:val="20"/>
          <w:lang w:val="es-ES"/>
          <w14:ligatures w14:val="none"/>
        </w:rPr>
        <w:t>Espanya</w:t>
      </w:r>
      <w:proofErr w:type="spellEnd"/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 (202</w:t>
      </w:r>
      <w:r>
        <w:rPr>
          <w:rFonts w:ascii="Arial" w:hAnsi="Arial" w:cs="Arial"/>
          <w:sz w:val="20"/>
          <w:szCs w:val="20"/>
          <w:lang w:val="es-ES"/>
          <w14:ligatures w14:val="none"/>
        </w:rPr>
        <w:t>4</w:t>
      </w:r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). </w:t>
      </w:r>
      <w:r>
        <w:rPr>
          <w:rFonts w:ascii="Arial" w:hAnsi="Arial" w:cs="Arial"/>
          <w:sz w:val="20"/>
          <w:szCs w:val="20"/>
          <w:lang w:val="es-ES"/>
          <w14:ligatures w14:val="none"/>
        </w:rPr>
        <w:t>90</w:t>
      </w:r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 </w:t>
      </w:r>
      <w:proofErr w:type="spellStart"/>
      <w:r w:rsidR="005E10C6" w:rsidRPr="00EA57FB">
        <w:rPr>
          <w:rFonts w:ascii="Arial" w:hAnsi="Arial" w:cs="Arial"/>
          <w:sz w:val="20"/>
          <w:szCs w:val="20"/>
          <w:lang w:val="es-ES"/>
          <w14:ligatures w14:val="none"/>
        </w:rPr>
        <w:t>minuts</w:t>
      </w:r>
      <w:proofErr w:type="spellEnd"/>
    </w:p>
    <w:p w14:paraId="3D3D6811" w14:textId="7C940661" w:rsidR="005E10C6" w:rsidRDefault="005E10C6" w:rsidP="005E10C6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r w:rsidRPr="00EA57FB">
        <w:rPr>
          <w:rFonts w:ascii="Arial" w:hAnsi="Arial" w:cs="Arial"/>
          <w:sz w:val="20"/>
          <w:szCs w:val="20"/>
          <w:lang w:val="es-ES"/>
          <w14:ligatures w14:val="none"/>
        </w:rPr>
        <w:t xml:space="preserve">V.O. </w:t>
      </w:r>
      <w:proofErr w:type="spellStart"/>
      <w:r w:rsidR="00CC45DC">
        <w:rPr>
          <w:rFonts w:ascii="Arial" w:hAnsi="Arial" w:cs="Arial"/>
          <w:sz w:val="20"/>
          <w:szCs w:val="20"/>
          <w:lang w:val="es-ES"/>
          <w14:ligatures w14:val="none"/>
        </w:rPr>
        <w:t>Català</w:t>
      </w:r>
      <w:proofErr w:type="spellEnd"/>
    </w:p>
    <w:p w14:paraId="428D1096" w14:textId="77777777" w:rsidR="00501B9F" w:rsidRDefault="00501B9F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0599F88" w14:textId="366457E7" w:rsidR="001E30E6" w:rsidRPr="00247663" w:rsidRDefault="001E30E6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 xml:space="preserve">:: </w:t>
      </w:r>
      <w:proofErr w:type="spellStart"/>
      <w:r w:rsidRPr="00247663">
        <w:rPr>
          <w:rFonts w:ascii="Arial" w:hAnsi="Arial" w:cs="Arial"/>
          <w:b/>
        </w:rPr>
        <w:t>Logline</w:t>
      </w:r>
      <w:proofErr w:type="spellEnd"/>
    </w:p>
    <w:p w14:paraId="68F55EE0" w14:textId="4CA6C79E" w:rsidR="00B2182A" w:rsidRDefault="00CC45DC" w:rsidP="00CC45DC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bookmarkStart w:id="1" w:name="_Hlk139379257"/>
      <w:bookmarkEnd w:id="0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La mort de l’àvia de la directora porta aquesta a tornar a la casa on va néixer. Allà decideix rescatar la història familiar abans que la propietat es vengui.  </w:t>
      </w:r>
    </w:p>
    <w:p w14:paraId="5153E22C" w14:textId="77777777" w:rsidR="00CC45DC" w:rsidRPr="00CC45DC" w:rsidRDefault="00CC45DC" w:rsidP="00CC45DC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</w:p>
    <w:p w14:paraId="43CA92AD" w14:textId="39C8D738" w:rsidR="001E30E6" w:rsidRPr="00247663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</w:t>
      </w:r>
      <w:r>
        <w:rPr>
          <w:rFonts w:ascii="Arial" w:hAnsi="Arial" w:cs="Arial"/>
          <w:b/>
        </w:rPr>
        <w:t xml:space="preserve"> </w:t>
      </w:r>
      <w:r w:rsidRPr="00247663">
        <w:rPr>
          <w:rFonts w:ascii="Arial" w:hAnsi="Arial" w:cs="Arial"/>
          <w:b/>
        </w:rPr>
        <w:t xml:space="preserve">Sinopsi curta </w:t>
      </w:r>
    </w:p>
    <w:bookmarkEnd w:id="1"/>
    <w:p w14:paraId="66EE3465" w14:textId="77777777" w:rsidR="00CC45DC" w:rsidRPr="00CC45DC" w:rsidRDefault="00CC45DC" w:rsidP="00CC45DC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La mort de l’àvia de la directora porta aquesta a tornar a la casa on va néixer. A través de la memòria de la pròpia casa, la directora rescata la història familiar abans que la propietat es vengui. Casa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Reynal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esdevé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així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 un viatge íntim que enllaça la història privada de tres generacions amb la nostra història col·lectiva recent.</w:t>
      </w:r>
    </w:p>
    <w:p w14:paraId="1347B578" w14:textId="77777777" w:rsidR="00B2182A" w:rsidRDefault="00B2182A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3040D3DC" w14:textId="2845A7EB" w:rsidR="001E30E6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 La història</w:t>
      </w:r>
    </w:p>
    <w:p w14:paraId="7C9B1479" w14:textId="77777777" w:rsidR="00CC45DC" w:rsidRPr="00CC45DC" w:rsidRDefault="00CC45DC" w:rsidP="00CC45DC">
      <w:pPr>
        <w:jc w:val="both"/>
        <w:rPr>
          <w:rFonts w:ascii="Arial" w:hAnsi="Arial" w:cs="Arial"/>
          <w:sz w:val="20"/>
          <w:szCs w:val="20"/>
          <w:lang w:val="es-ES"/>
          <w14:ligatures w14:val="none"/>
        </w:rPr>
      </w:pPr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Després de la mort de l’àvia de la directora, la seva mare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decideix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vendre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 Casa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Reynal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, la casa </w:t>
      </w:r>
      <w:proofErr w:type="spellStart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>pairal</w:t>
      </w:r>
      <w:proofErr w:type="spellEnd"/>
      <w:r w:rsidRPr="00CC45DC">
        <w:rPr>
          <w:rFonts w:ascii="Arial" w:hAnsi="Arial" w:cs="Arial"/>
          <w:sz w:val="20"/>
          <w:szCs w:val="20"/>
          <w:lang w:val="es-ES"/>
          <w14:ligatures w14:val="none"/>
        </w:rPr>
        <w:t xml:space="preserve"> situada a Bellvís, al Pla d’Urgell. Amb la seva família es desplaça fins allà per tancar la casa. Mentre endrecen armaris i fan caixes, es van trobant amb rastres del passat familiar i la directora decideix rescatar la biografia de la padrina, marcada pel seu viatge migratori del camp a la ciutat i per la mort del seu fill petit quan tenia vuit anys. És l’inici de la primavera i les orenetes, que fan niu al pati des de fa anys, acaben d’arribar. En realitat, la família fa el mateix que elles: tornar al lloc dels seus orígens. Aquest retorn esdevé un viatge íntim en el temps, que enllaça la història privada de tres generacions amb la nostra història col·lectiva recent.</w:t>
      </w:r>
    </w:p>
    <w:p w14:paraId="24A3F71D" w14:textId="77777777" w:rsidR="00B2182A" w:rsidRDefault="00B2182A" w:rsidP="001E30E6">
      <w:pPr>
        <w:rPr>
          <w:rFonts w:ascii="Arial" w:hAnsi="Arial" w:cs="Arial"/>
          <w:bCs/>
          <w:sz w:val="20"/>
          <w:szCs w:val="20"/>
          <w14:ligatures w14:val="none"/>
        </w:rPr>
      </w:pPr>
    </w:p>
    <w:p w14:paraId="0641FA72" w14:textId="410980EE" w:rsidR="001E30E6" w:rsidRPr="00685C0E" w:rsidRDefault="001E30E6" w:rsidP="001E30E6">
      <w:pPr>
        <w:rPr>
          <w:rFonts w:ascii="Arial" w:hAnsi="Arial" w:cs="Arial"/>
          <w:b/>
        </w:rPr>
      </w:pPr>
      <w:r w:rsidRPr="00685C0E">
        <w:rPr>
          <w:rFonts w:ascii="Arial" w:hAnsi="Arial" w:cs="Arial"/>
          <w:b/>
        </w:rPr>
        <w:t>:: La direc</w:t>
      </w:r>
      <w:r w:rsidR="00F21479">
        <w:rPr>
          <w:rFonts w:ascii="Arial" w:hAnsi="Arial" w:cs="Arial"/>
          <w:b/>
        </w:rPr>
        <w:t>ció</w:t>
      </w:r>
    </w:p>
    <w:p w14:paraId="19BE4A3A" w14:textId="1755F439" w:rsidR="00CC45DC" w:rsidRDefault="00796A51" w:rsidP="00CC45DC">
      <w:pPr>
        <w:spacing w:before="120" w:after="120" w:line="276" w:lineRule="auto"/>
        <w:jc w:val="both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bCs/>
          <w:sz w:val="18"/>
        </w:rPr>
        <w:t>Laia Manresa</w:t>
      </w:r>
      <w:r w:rsidR="00CC45DC">
        <w:rPr>
          <w:rFonts w:ascii="Verdana" w:hAnsi="Verdana" w:cs="Arial"/>
          <w:bCs/>
          <w:sz w:val="18"/>
        </w:rPr>
        <w:t xml:space="preserve">, 1973, guionista i directora documental, ha desenvolupat la seva carrera professional centrant-se en l’escriptura documental per a cinema. Alguns títols destacats de la seva filmografia són </w:t>
      </w:r>
      <w:r w:rsidR="00CC45DC">
        <w:rPr>
          <w:rFonts w:ascii="Verdana" w:hAnsi="Verdana" w:cs="Arial"/>
          <w:bCs/>
          <w:i/>
          <w:iCs/>
          <w:sz w:val="18"/>
        </w:rPr>
        <w:t>De nens</w:t>
      </w:r>
      <w:r w:rsidR="00CC45DC">
        <w:rPr>
          <w:rFonts w:ascii="Verdana" w:hAnsi="Verdana" w:cs="Arial"/>
          <w:bCs/>
          <w:sz w:val="18"/>
        </w:rPr>
        <w:t xml:space="preserve"> (2003), </w:t>
      </w:r>
      <w:proofErr w:type="spellStart"/>
      <w:r w:rsidR="00CC45DC">
        <w:rPr>
          <w:rFonts w:ascii="Verdana" w:hAnsi="Verdana" w:cs="Arial"/>
          <w:bCs/>
          <w:i/>
          <w:iCs/>
          <w:sz w:val="18"/>
        </w:rPr>
        <w:t>Veinteaños</w:t>
      </w:r>
      <w:proofErr w:type="spellEnd"/>
      <w:r w:rsidR="00CC45DC">
        <w:rPr>
          <w:rFonts w:ascii="Verdana" w:hAnsi="Verdana" w:cs="Arial"/>
          <w:bCs/>
          <w:i/>
          <w:iCs/>
          <w:sz w:val="18"/>
        </w:rPr>
        <w:t xml:space="preserve"> no es nada</w:t>
      </w:r>
      <w:r w:rsidR="00CC45DC">
        <w:rPr>
          <w:rFonts w:ascii="Verdana" w:hAnsi="Verdana" w:cs="Arial"/>
          <w:bCs/>
          <w:sz w:val="18"/>
        </w:rPr>
        <w:t xml:space="preserve"> (2004), </w:t>
      </w:r>
      <w:r w:rsidR="00CC45DC">
        <w:rPr>
          <w:rFonts w:ascii="Verdana" w:hAnsi="Verdana" w:cs="Arial"/>
          <w:bCs/>
          <w:i/>
          <w:iCs/>
          <w:sz w:val="18"/>
        </w:rPr>
        <w:t>Més enllà del mirall</w:t>
      </w:r>
      <w:r w:rsidR="00CC45DC">
        <w:rPr>
          <w:rFonts w:ascii="Verdana" w:hAnsi="Verdana" w:cs="Arial"/>
          <w:bCs/>
          <w:sz w:val="18"/>
        </w:rPr>
        <w:t xml:space="preserve"> (2006) o </w:t>
      </w:r>
      <w:proofErr w:type="spellStart"/>
      <w:r w:rsidR="00CC45DC">
        <w:rPr>
          <w:rFonts w:ascii="Verdana" w:hAnsi="Verdana" w:cs="Arial"/>
          <w:bCs/>
          <w:i/>
          <w:iCs/>
          <w:sz w:val="18"/>
        </w:rPr>
        <w:t>Idrissa</w:t>
      </w:r>
      <w:proofErr w:type="spellEnd"/>
      <w:r w:rsidR="00CC45DC">
        <w:rPr>
          <w:rFonts w:ascii="Verdana" w:hAnsi="Verdana" w:cs="Arial"/>
          <w:bCs/>
          <w:i/>
          <w:iCs/>
          <w:sz w:val="18"/>
        </w:rPr>
        <w:t>, crònica d’una mort qualsevol</w:t>
      </w:r>
      <w:r w:rsidR="00CC45DC">
        <w:rPr>
          <w:rFonts w:ascii="Verdana" w:hAnsi="Verdana" w:cs="Arial"/>
          <w:bCs/>
          <w:sz w:val="18"/>
        </w:rPr>
        <w:t xml:space="preserve"> (Xavi Artigas i Xapo Ortega, 2018). L’any 2010 s’estrena en la direcció amb la pel·lícula documental per a cinema </w:t>
      </w:r>
      <w:r w:rsidR="00CC45DC">
        <w:rPr>
          <w:rFonts w:ascii="Verdana" w:hAnsi="Verdana" w:cs="Arial"/>
          <w:bCs/>
          <w:i/>
          <w:iCs/>
          <w:sz w:val="18"/>
        </w:rPr>
        <w:t xml:space="preserve">Morir de dia </w:t>
      </w:r>
      <w:r w:rsidR="00CC45DC">
        <w:rPr>
          <w:rFonts w:ascii="Verdana" w:hAnsi="Verdana" w:cs="Arial"/>
          <w:bCs/>
          <w:sz w:val="18"/>
        </w:rPr>
        <w:t>i a partir de llavors combina els guions amb la realització audiovisual. També treballa com a editora de guions i assessora creativa de guió. Des de l’any 2013, és professora de la Universitat de Barcelona, primer al grau de Comunicació Audiovisual i posteriorment al Màster de Guió Audiovisual, organitzat juntament amb la Universitat de Lleida i el GAC (Guionistes Associats de Catalunya). Des de l’any 2017 imparteix cursos i tallers d’escriptura documental i acompanyament creatiu en diversos centres.</w:t>
      </w:r>
    </w:p>
    <w:p w14:paraId="17D2F994" w14:textId="77777777" w:rsidR="00B2182A" w:rsidRDefault="00B2182A" w:rsidP="001E30E6">
      <w:pPr>
        <w:rPr>
          <w:rFonts w:ascii="Arial" w:hAnsi="Arial" w:cs="Arial"/>
          <w:bCs/>
          <w:sz w:val="20"/>
          <w:szCs w:val="20"/>
          <w14:ligatures w14:val="none"/>
        </w:rPr>
      </w:pPr>
    </w:p>
    <w:p w14:paraId="7F980434" w14:textId="05E63A3A" w:rsidR="00B2182A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Fitxa tècnica</w:t>
      </w:r>
    </w:p>
    <w:p w14:paraId="258B7856" w14:textId="050618BE" w:rsidR="00D82D5C" w:rsidRDefault="001E30E6" w:rsidP="00D82D5C">
      <w:pPr>
        <w:spacing w:before="120" w:after="120" w:line="276" w:lineRule="auto"/>
        <w:jc w:val="both"/>
        <w:rPr>
          <w:rFonts w:ascii="Verdana" w:hAnsi="Verdana" w:cs="Arial"/>
          <w:bCs/>
          <w:sz w:val="18"/>
        </w:rPr>
      </w:pPr>
      <w:r w:rsidRPr="001E30E6">
        <w:rPr>
          <w:rFonts w:ascii="Arial" w:hAnsi="Arial" w:cs="Arial"/>
          <w:b/>
          <w:sz w:val="20"/>
          <w:szCs w:val="20"/>
          <w14:ligatures w14:val="none"/>
        </w:rPr>
        <w:t xml:space="preserve">Direcció: </w:t>
      </w:r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>Laia Manresa</w:t>
      </w:r>
    </w:p>
    <w:p w14:paraId="3E211783" w14:textId="78D50F97" w:rsidR="00F21479" w:rsidRPr="00805F42" w:rsidRDefault="001E30E6" w:rsidP="00805F42">
      <w:pPr>
        <w:jc w:val="both"/>
        <w:rPr>
          <w:rFonts w:ascii="Verdana" w:hAnsi="Verdana" w:cs="Arial"/>
          <w:bCs/>
          <w:sz w:val="18"/>
          <w:lang w:val="en-GB"/>
        </w:rPr>
      </w:pPr>
      <w:r w:rsidRPr="00805F42">
        <w:rPr>
          <w:rFonts w:ascii="Arial" w:hAnsi="Arial" w:cs="Arial"/>
          <w:b/>
          <w:sz w:val="20"/>
          <w:szCs w:val="20"/>
          <w14:ligatures w14:val="none"/>
        </w:rPr>
        <w:t xml:space="preserve">Producció: </w:t>
      </w:r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Films de </w:t>
      </w:r>
      <w:proofErr w:type="spellStart"/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>l’Orient</w:t>
      </w:r>
      <w:proofErr w:type="spellEnd"/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</w:t>
      </w:r>
      <w:r w:rsidR="00704703">
        <w:rPr>
          <w:rFonts w:ascii="Arial" w:hAnsi="Arial" w:cs="Arial"/>
          <w:bCs/>
          <w:sz w:val="20"/>
          <w:szCs w:val="20"/>
          <w:lang w:val="es-ES"/>
          <w14:ligatures w14:val="none"/>
        </w:rPr>
        <w:t>i</w:t>
      </w:r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 Video </w:t>
      </w:r>
      <w:proofErr w:type="spellStart"/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>Profilmar</w:t>
      </w:r>
      <w:proofErr w:type="spellEnd"/>
    </w:p>
    <w:p w14:paraId="225558C3" w14:textId="32EE2216" w:rsidR="001E30E6" w:rsidRDefault="00CB771E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CB771E">
        <w:rPr>
          <w:rFonts w:ascii="Arial" w:hAnsi="Arial" w:cs="Arial"/>
          <w:b/>
          <w:sz w:val="20"/>
          <w:szCs w:val="20"/>
          <w14:ligatures w14:val="none"/>
        </w:rPr>
        <w:t>Cinematografia</w:t>
      </w:r>
      <w:r w:rsidR="003256D1" w:rsidRPr="00CB771E">
        <w:rPr>
          <w:rFonts w:ascii="Arial" w:hAnsi="Arial" w:cs="Arial"/>
          <w:b/>
          <w:sz w:val="20"/>
          <w:szCs w:val="20"/>
          <w14:ligatures w14:val="none"/>
        </w:rPr>
        <w:t>:</w:t>
      </w:r>
      <w:r w:rsidR="003256D1">
        <w:rPr>
          <w:rFonts w:ascii="Verdana" w:hAnsi="Verdana" w:cs="Arial"/>
          <w:bCs/>
          <w:sz w:val="18"/>
        </w:rPr>
        <w:t xml:space="preserve"> </w:t>
      </w:r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Lucía Venero i Carles </w:t>
      </w:r>
      <w:proofErr w:type="spellStart"/>
      <w:r w:rsidR="00CC45DC" w:rsidRPr="000D5599">
        <w:rPr>
          <w:rFonts w:ascii="Arial" w:hAnsi="Arial" w:cs="Arial"/>
          <w:bCs/>
          <w:sz w:val="20"/>
          <w:szCs w:val="20"/>
          <w:lang w:val="es-ES"/>
          <w14:ligatures w14:val="none"/>
        </w:rPr>
        <w:t>Gusi</w:t>
      </w:r>
      <w:proofErr w:type="spellEnd"/>
    </w:p>
    <w:p w14:paraId="004A108E" w14:textId="05489A90" w:rsid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D82D5C">
        <w:rPr>
          <w:rFonts w:ascii="Arial" w:hAnsi="Arial" w:cs="Arial"/>
          <w:b/>
          <w:sz w:val="20"/>
          <w:szCs w:val="20"/>
          <w14:ligatures w14:val="none"/>
        </w:rPr>
        <w:lastRenderedPageBreak/>
        <w:t>Edició: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CC45DC">
        <w:rPr>
          <w:rFonts w:ascii="Arial" w:hAnsi="Arial" w:cs="Arial"/>
          <w:bCs/>
          <w:sz w:val="20"/>
          <w:szCs w:val="20"/>
          <w14:ligatures w14:val="none"/>
        </w:rPr>
        <w:t>Sergi Dies</w:t>
      </w:r>
    </w:p>
    <w:p w14:paraId="757424FD" w14:textId="5A160004" w:rsidR="00CC45DC" w:rsidRDefault="00CC45D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CC45DC">
        <w:rPr>
          <w:rFonts w:ascii="Arial" w:hAnsi="Arial" w:cs="Arial"/>
          <w:b/>
          <w:sz w:val="20"/>
          <w:szCs w:val="20"/>
          <w14:ligatures w14:val="none"/>
        </w:rPr>
        <w:t>So: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Elena </w:t>
      </w:r>
      <w:proofErr w:type="spellStart"/>
      <w:r>
        <w:rPr>
          <w:rFonts w:ascii="Arial" w:hAnsi="Arial" w:cs="Arial"/>
          <w:bCs/>
          <w:sz w:val="20"/>
          <w:szCs w:val="20"/>
          <w:lang w:val="es-ES"/>
          <w14:ligatures w14:val="none"/>
        </w:rPr>
        <w:t>Coderch</w:t>
      </w:r>
      <w:proofErr w:type="spellEnd"/>
    </w:p>
    <w:p w14:paraId="26AAC231" w14:textId="322B7CD7" w:rsidR="00D82D5C" w:rsidRDefault="005A485B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55769A">
        <w:rPr>
          <w:rFonts w:ascii="Arial" w:hAnsi="Arial" w:cs="Arial"/>
          <w:b/>
          <w:sz w:val="20"/>
          <w:szCs w:val="20"/>
          <w14:ligatures w14:val="none"/>
        </w:rPr>
        <w:t>Distribució:</w:t>
      </w:r>
      <w:r>
        <w:rPr>
          <w:rFonts w:ascii="Verdana" w:hAnsi="Verdana" w:cs="Arial"/>
          <w:bCs/>
          <w:sz w:val="18"/>
        </w:rPr>
        <w:t xml:space="preserve"> </w:t>
      </w:r>
      <w:r w:rsidR="00037F73" w:rsidRPr="00EA57FB">
        <w:rPr>
          <w:rFonts w:ascii="Verdana" w:hAnsi="Verdana" w:cs="Arial"/>
          <w:bCs/>
          <w:sz w:val="18"/>
          <w:lang w:val="es-ES"/>
        </w:rPr>
        <w:t xml:space="preserve">DocsBarcelona </w:t>
      </w:r>
      <w:proofErr w:type="spellStart"/>
      <w:r w:rsidR="00037F73" w:rsidRPr="00EA57FB">
        <w:rPr>
          <w:rFonts w:ascii="Verdana" w:hAnsi="Verdana" w:cs="Arial"/>
          <w:bCs/>
          <w:sz w:val="18"/>
          <w:lang w:val="es-ES"/>
        </w:rPr>
        <w:t>Distribution</w:t>
      </w:r>
      <w:proofErr w:type="spellEnd"/>
    </w:p>
    <w:p w14:paraId="0AC1FE3D" w14:textId="77777777" w:rsidR="00D82D5C" w:rsidRP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310F3359" w14:textId="77777777" w:rsidR="001E30E6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Premis i festivals</w:t>
      </w:r>
    </w:p>
    <w:p w14:paraId="73D9A147" w14:textId="77777777" w:rsidR="00CC45DC" w:rsidRDefault="00CC45DC" w:rsidP="00CC45DC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bCs/>
          <w:sz w:val="18"/>
        </w:rPr>
        <w:t xml:space="preserve">DocsBarcelona, </w:t>
      </w:r>
      <w:proofErr w:type="spellStart"/>
      <w:r>
        <w:rPr>
          <w:rFonts w:ascii="Verdana" w:hAnsi="Verdana" w:cs="Arial"/>
          <w:bCs/>
          <w:sz w:val="18"/>
        </w:rPr>
        <w:t>Secció</w:t>
      </w:r>
      <w:proofErr w:type="spellEnd"/>
      <w:r>
        <w:rPr>
          <w:rFonts w:ascii="Verdana" w:hAnsi="Verdana" w:cs="Arial"/>
          <w:bCs/>
          <w:sz w:val="18"/>
        </w:rPr>
        <w:t xml:space="preserve"> </w:t>
      </w:r>
      <w:proofErr w:type="spellStart"/>
      <w:r>
        <w:rPr>
          <w:rFonts w:ascii="Verdana" w:hAnsi="Verdana" w:cs="Arial"/>
          <w:bCs/>
          <w:sz w:val="18"/>
        </w:rPr>
        <w:t>Docs&amp;Cat</w:t>
      </w:r>
      <w:proofErr w:type="spellEnd"/>
      <w:r>
        <w:rPr>
          <w:rFonts w:ascii="Verdana" w:hAnsi="Verdana" w:cs="Arial"/>
          <w:bCs/>
          <w:sz w:val="18"/>
        </w:rPr>
        <w:t>, 2024</w:t>
      </w:r>
    </w:p>
    <w:p w14:paraId="1A12F0F0" w14:textId="77777777" w:rsidR="00796A51" w:rsidRPr="00796A51" w:rsidRDefault="00796A51" w:rsidP="00796A51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Cs/>
          <w:sz w:val="18"/>
        </w:rPr>
      </w:pPr>
      <w:proofErr w:type="spellStart"/>
      <w:r w:rsidRPr="00796A51">
        <w:rPr>
          <w:rFonts w:ascii="Verdana" w:hAnsi="Verdana" w:cs="Arial"/>
          <w:bCs/>
          <w:sz w:val="18"/>
        </w:rPr>
        <w:t>Galacticat</w:t>
      </w:r>
      <w:proofErr w:type="spellEnd"/>
      <w:r w:rsidRPr="00796A51">
        <w:rPr>
          <w:rFonts w:ascii="Verdana" w:hAnsi="Verdana" w:cs="Arial"/>
          <w:bCs/>
          <w:sz w:val="18"/>
        </w:rPr>
        <w:t xml:space="preserve">, </w:t>
      </w:r>
      <w:proofErr w:type="spellStart"/>
      <w:r w:rsidRPr="00796A51">
        <w:rPr>
          <w:rFonts w:ascii="Verdana" w:hAnsi="Verdana" w:cs="Arial"/>
          <w:bCs/>
          <w:sz w:val="18"/>
        </w:rPr>
        <w:t>Premi</w:t>
      </w:r>
      <w:proofErr w:type="spellEnd"/>
      <w:r w:rsidRPr="00796A51">
        <w:rPr>
          <w:rFonts w:ascii="Verdana" w:hAnsi="Verdana" w:cs="Arial"/>
          <w:bCs/>
          <w:sz w:val="18"/>
        </w:rPr>
        <w:t xml:space="preserve"> del </w:t>
      </w:r>
      <w:proofErr w:type="spellStart"/>
      <w:r w:rsidRPr="00796A51">
        <w:rPr>
          <w:rFonts w:ascii="Verdana" w:hAnsi="Verdana" w:cs="Arial"/>
          <w:bCs/>
          <w:sz w:val="18"/>
        </w:rPr>
        <w:t>Públic</w:t>
      </w:r>
      <w:proofErr w:type="spellEnd"/>
      <w:r w:rsidRPr="00796A51">
        <w:rPr>
          <w:rFonts w:ascii="Verdana" w:hAnsi="Verdana" w:cs="Arial"/>
          <w:bCs/>
          <w:sz w:val="18"/>
        </w:rPr>
        <w:t xml:space="preserve"> a </w:t>
      </w:r>
      <w:proofErr w:type="spellStart"/>
      <w:r w:rsidRPr="00796A51">
        <w:rPr>
          <w:rFonts w:ascii="Verdana" w:hAnsi="Verdana" w:cs="Arial"/>
          <w:bCs/>
          <w:sz w:val="18"/>
        </w:rPr>
        <w:t>Millor</w:t>
      </w:r>
      <w:proofErr w:type="spellEnd"/>
      <w:r w:rsidRPr="00796A51">
        <w:rPr>
          <w:rFonts w:ascii="Verdana" w:hAnsi="Verdana" w:cs="Arial"/>
          <w:bCs/>
          <w:sz w:val="18"/>
        </w:rPr>
        <w:t xml:space="preserve"> </w:t>
      </w:r>
      <w:proofErr w:type="spellStart"/>
      <w:r w:rsidRPr="00796A51">
        <w:rPr>
          <w:rFonts w:ascii="Verdana" w:hAnsi="Verdana" w:cs="Arial"/>
          <w:bCs/>
          <w:sz w:val="18"/>
        </w:rPr>
        <w:t>Llargmetratge</w:t>
      </w:r>
      <w:proofErr w:type="spellEnd"/>
      <w:r w:rsidRPr="00796A51">
        <w:rPr>
          <w:rFonts w:ascii="Verdana" w:hAnsi="Verdana" w:cs="Arial"/>
          <w:bCs/>
          <w:sz w:val="18"/>
        </w:rPr>
        <w:t>, 2024</w:t>
      </w:r>
    </w:p>
    <w:p w14:paraId="3DDDC07D" w14:textId="77777777" w:rsidR="00796A51" w:rsidRPr="00552E3E" w:rsidRDefault="00796A51" w:rsidP="00796A51">
      <w:pPr>
        <w:pStyle w:val="Prrafodelista"/>
        <w:jc w:val="both"/>
        <w:rPr>
          <w:rFonts w:ascii="Verdana" w:hAnsi="Verdana" w:cs="Arial"/>
          <w:bCs/>
          <w:sz w:val="18"/>
        </w:rPr>
      </w:pPr>
    </w:p>
    <w:p w14:paraId="5CC95DE5" w14:textId="2E234966" w:rsidR="00805F42" w:rsidRPr="00B2182A" w:rsidRDefault="00805F42" w:rsidP="00CC45DC">
      <w:pPr>
        <w:pStyle w:val="Prrafodelista"/>
        <w:jc w:val="both"/>
        <w:rPr>
          <w:rFonts w:ascii="Verdana" w:hAnsi="Verdana" w:cs="Arial"/>
          <w:sz w:val="18"/>
          <w:lang w:eastAsia="es-ES"/>
        </w:rPr>
      </w:pPr>
    </w:p>
    <w:sectPr w:rsidR="00805F42" w:rsidRPr="00B2182A" w:rsidSect="00984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9F2"/>
    <w:multiLevelType w:val="hybridMultilevel"/>
    <w:tmpl w:val="97CE3324"/>
    <w:lvl w:ilvl="0" w:tplc="4EC2E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E0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27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C0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47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A0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84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8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651E8"/>
    <w:multiLevelType w:val="hybridMultilevel"/>
    <w:tmpl w:val="FDEA87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A1C4C"/>
    <w:multiLevelType w:val="hybridMultilevel"/>
    <w:tmpl w:val="91FC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5AE"/>
    <w:multiLevelType w:val="hybridMultilevel"/>
    <w:tmpl w:val="C93CBD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01FE"/>
    <w:multiLevelType w:val="hybridMultilevel"/>
    <w:tmpl w:val="B33ED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34A3"/>
    <w:multiLevelType w:val="hybridMultilevel"/>
    <w:tmpl w:val="95E4BB40"/>
    <w:lvl w:ilvl="0" w:tplc="5876143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1D61"/>
    <w:multiLevelType w:val="hybridMultilevel"/>
    <w:tmpl w:val="9252C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F16F9"/>
    <w:multiLevelType w:val="hybridMultilevel"/>
    <w:tmpl w:val="219850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08CB"/>
    <w:multiLevelType w:val="hybridMultilevel"/>
    <w:tmpl w:val="01128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09198">
    <w:abstractNumId w:val="7"/>
  </w:num>
  <w:num w:numId="2" w16cid:durableId="1576627511">
    <w:abstractNumId w:val="5"/>
  </w:num>
  <w:num w:numId="3" w16cid:durableId="2047751593">
    <w:abstractNumId w:val="8"/>
  </w:num>
  <w:num w:numId="4" w16cid:durableId="1969701285">
    <w:abstractNumId w:val="3"/>
  </w:num>
  <w:num w:numId="5" w16cid:durableId="1996176424">
    <w:abstractNumId w:val="2"/>
  </w:num>
  <w:num w:numId="6" w16cid:durableId="2127655923">
    <w:abstractNumId w:val="1"/>
  </w:num>
  <w:num w:numId="7" w16cid:durableId="680205165">
    <w:abstractNumId w:val="4"/>
  </w:num>
  <w:num w:numId="8" w16cid:durableId="575942841">
    <w:abstractNumId w:val="6"/>
  </w:num>
  <w:num w:numId="9" w16cid:durableId="5024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6"/>
    <w:rsid w:val="00016899"/>
    <w:rsid w:val="000317D9"/>
    <w:rsid w:val="00037F73"/>
    <w:rsid w:val="000B33FF"/>
    <w:rsid w:val="000E2568"/>
    <w:rsid w:val="001977CC"/>
    <w:rsid w:val="001E30E6"/>
    <w:rsid w:val="002C4DF5"/>
    <w:rsid w:val="002E741E"/>
    <w:rsid w:val="003127B9"/>
    <w:rsid w:val="003256D1"/>
    <w:rsid w:val="00330192"/>
    <w:rsid w:val="004234F7"/>
    <w:rsid w:val="00462851"/>
    <w:rsid w:val="00497B47"/>
    <w:rsid w:val="00501B9F"/>
    <w:rsid w:val="005162D6"/>
    <w:rsid w:val="005A485B"/>
    <w:rsid w:val="005A7781"/>
    <w:rsid w:val="005E10C6"/>
    <w:rsid w:val="00704703"/>
    <w:rsid w:val="007812D7"/>
    <w:rsid w:val="00796A51"/>
    <w:rsid w:val="00805F42"/>
    <w:rsid w:val="0080737F"/>
    <w:rsid w:val="00880D7C"/>
    <w:rsid w:val="008E3F83"/>
    <w:rsid w:val="009203C6"/>
    <w:rsid w:val="0094184D"/>
    <w:rsid w:val="00970604"/>
    <w:rsid w:val="00984645"/>
    <w:rsid w:val="009933C6"/>
    <w:rsid w:val="00A76D39"/>
    <w:rsid w:val="00AB19CD"/>
    <w:rsid w:val="00B2182A"/>
    <w:rsid w:val="00C5370F"/>
    <w:rsid w:val="00CB771E"/>
    <w:rsid w:val="00CC45DC"/>
    <w:rsid w:val="00CF5A38"/>
    <w:rsid w:val="00D82D5C"/>
    <w:rsid w:val="00DA6BB8"/>
    <w:rsid w:val="00DB6BD1"/>
    <w:rsid w:val="00E81756"/>
    <w:rsid w:val="00E8179B"/>
    <w:rsid w:val="00F21479"/>
    <w:rsid w:val="00F614FD"/>
    <w:rsid w:val="00F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92F"/>
  <w15:chartTrackingRefBased/>
  <w15:docId w15:val="{68985D72-5569-48C4-A294-B498050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0E6"/>
    <w:pPr>
      <w:suppressAutoHyphens/>
      <w:spacing w:line="252" w:lineRule="auto"/>
      <w:ind w:left="720"/>
      <w:contextualSpacing/>
    </w:pPr>
    <w:rPr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B771E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61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4F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8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Distribucio</dc:creator>
  <cp:keywords/>
  <dc:description/>
  <cp:lastModifiedBy>Maria Macia</cp:lastModifiedBy>
  <cp:revision>28</cp:revision>
  <dcterms:created xsi:type="dcterms:W3CDTF">2023-07-10T15:49:00Z</dcterms:created>
  <dcterms:modified xsi:type="dcterms:W3CDTF">2024-07-18T11:19:00Z</dcterms:modified>
</cp:coreProperties>
</file>